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4C1268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C8" w:rsidRDefault="00D22CC8" w:rsidP="00D22CC8">
      <w:pPr>
        <w:rPr>
          <w:rFonts w:ascii="Cambria" w:hAnsi="Cambria"/>
          <w:color w:val="000000" w:themeColor="text1"/>
        </w:rPr>
      </w:pPr>
      <w:bookmarkStart w:id="0" w:name="_GoBack"/>
      <w:bookmarkEnd w:id="0"/>
    </w:p>
    <w:p w:rsidR="00D22CC8" w:rsidRPr="00D22CC8" w:rsidRDefault="00D22CC8" w:rsidP="00D22CC8">
      <w:pPr>
        <w:pStyle w:val="NormalWeb"/>
        <w:spacing w:before="120" w:after="120"/>
        <w:rPr>
          <w:rFonts w:ascii="Cambria" w:hAnsi="Cambria" w:cstheme="minorBidi"/>
          <w:b/>
          <w:color w:val="000000" w:themeColor="text1"/>
        </w:rPr>
      </w:pPr>
      <w:r w:rsidRPr="00D22CC8">
        <w:rPr>
          <w:rFonts w:ascii="Cambria" w:hAnsi="Cambria" w:cstheme="minorBidi"/>
          <w:b/>
          <w:color w:val="000000" w:themeColor="text1"/>
        </w:rPr>
        <w:t>[CẬP NHẬT TỪ HÀNG KHÔNG QANTAS</w:t>
      </w:r>
      <w:r>
        <w:rPr>
          <w:rFonts w:ascii="Cambria" w:hAnsi="Cambria" w:cstheme="minorBidi"/>
          <w:b/>
          <w:color w:val="000000" w:themeColor="text1"/>
        </w:rPr>
        <w:t xml:space="preserve"> - 200320</w:t>
      </w:r>
      <w:r w:rsidRPr="00D22CC8">
        <w:rPr>
          <w:rFonts w:ascii="Cambria" w:hAnsi="Cambria" w:cstheme="minorBidi"/>
          <w:b/>
          <w:color w:val="000000" w:themeColor="text1"/>
        </w:rPr>
        <w:t>]</w:t>
      </w:r>
    </w:p>
    <w:p w:rsidR="00D22CC8" w:rsidRPr="00D22CC8" w:rsidRDefault="00E27E4D" w:rsidP="00E27E4D">
      <w:pPr>
        <w:pStyle w:val="NormalWeb"/>
        <w:numPr>
          <w:ilvl w:val="0"/>
          <w:numId w:val="3"/>
        </w:numPr>
        <w:spacing w:before="120" w:after="120"/>
        <w:ind w:left="284" w:hanging="284"/>
        <w:jc w:val="both"/>
        <w:rPr>
          <w:rFonts w:asciiTheme="majorHAnsi" w:hAnsiTheme="majorHAnsi" w:cstheme="minorBidi"/>
          <w:b/>
          <w:color w:val="000000" w:themeColor="text1"/>
        </w:rPr>
      </w:pPr>
      <w:r>
        <w:rPr>
          <w:rFonts w:asciiTheme="majorHAnsi" w:hAnsiTheme="majorHAnsi" w:cstheme="minorBidi"/>
          <w:b/>
          <w:color w:val="000000" w:themeColor="text1"/>
        </w:rPr>
        <w:t xml:space="preserve">THÔNG BÁO HỦY CHUYẾN: </w:t>
      </w:r>
      <w:r w:rsidR="00D22CC8" w:rsidRPr="00D22CC8">
        <w:rPr>
          <w:rFonts w:asciiTheme="majorHAnsi" w:hAnsiTheme="majorHAnsi" w:cstheme="minorBidi"/>
          <w:b/>
          <w:color w:val="000000" w:themeColor="text1"/>
        </w:rPr>
        <w:t>DO ẢNH HƯỞNG CỦA DỊCH BỆNH COVID-19, HÀNG KHÔNG QANTAS THÔNG BÁO SẼ TẠM THỜI DỪNG KHAI THÁC CÁC CHUYẾN BAY QUỐC TẾ TỪ NGÀY 26/03/2020 ĐẾN HẾT THÁNG 5/2020.</w:t>
      </w:r>
    </w:p>
    <w:p w:rsidR="00D22CC8" w:rsidRPr="00D22CC8" w:rsidRDefault="00D22CC8" w:rsidP="00E27E4D">
      <w:pPr>
        <w:pStyle w:val="NormalWeb"/>
        <w:numPr>
          <w:ilvl w:val="0"/>
          <w:numId w:val="3"/>
        </w:numPr>
        <w:spacing w:before="240" w:after="120"/>
        <w:ind w:left="284" w:hanging="284"/>
        <w:rPr>
          <w:rFonts w:asciiTheme="majorHAnsi" w:hAnsiTheme="majorHAnsi" w:cstheme="minorBidi"/>
          <w:b/>
          <w:color w:val="000000" w:themeColor="text1"/>
        </w:rPr>
      </w:pPr>
      <w:r w:rsidRPr="00D22CC8">
        <w:rPr>
          <w:rFonts w:asciiTheme="majorHAnsi" w:hAnsiTheme="majorHAnsi" w:cstheme="minorBidi"/>
          <w:b/>
          <w:color w:val="000000" w:themeColor="text1"/>
        </w:rPr>
        <w:t>C</w:t>
      </w:r>
      <w:r>
        <w:rPr>
          <w:rFonts w:asciiTheme="majorHAnsi" w:hAnsiTheme="majorHAnsi" w:cstheme="minorBidi"/>
          <w:b/>
          <w:color w:val="000000" w:themeColor="text1"/>
        </w:rPr>
        <w:t xml:space="preserve">HÍNH SÁCH </w:t>
      </w:r>
      <w:r w:rsidRPr="00D22CC8">
        <w:rPr>
          <w:rFonts w:asciiTheme="majorHAnsi" w:hAnsiTheme="majorHAnsi" w:cstheme="minorBidi"/>
          <w:b/>
          <w:color w:val="000000" w:themeColor="text1"/>
        </w:rPr>
        <w:t>MIỄN PHÍ THAY ĐỔI ĐỐI VỚI CÁC VÉ QUỐC TẾ VÀ NỘI ĐỊA CỦA QANTAS</w:t>
      </w:r>
    </w:p>
    <w:p w:rsidR="00D22CC8" w:rsidRPr="00D22CC8" w:rsidRDefault="00D22CC8" w:rsidP="00D22CC8">
      <w:pPr>
        <w:pStyle w:val="NormalWeb"/>
        <w:spacing w:before="120" w:after="120"/>
        <w:rPr>
          <w:rFonts w:asciiTheme="majorHAnsi" w:hAnsiTheme="majorHAnsi" w:cstheme="minorBidi"/>
          <w:b/>
          <w:color w:val="000000" w:themeColor="text1"/>
        </w:rPr>
      </w:pPr>
      <w:r w:rsidRPr="00D22CC8">
        <w:rPr>
          <w:rFonts w:asciiTheme="majorHAnsi" w:hAnsiTheme="majorHAnsi" w:cstheme="minorBidi"/>
          <w:b/>
          <w:color w:val="000000" w:themeColor="text1"/>
        </w:rPr>
        <w:t>Điều kiện</w:t>
      </w:r>
      <w:r>
        <w:rPr>
          <w:rFonts w:asciiTheme="majorHAnsi" w:hAnsiTheme="majorHAnsi" w:cstheme="minorBidi"/>
          <w:b/>
          <w:color w:val="000000" w:themeColor="text1"/>
        </w:rPr>
        <w:t xml:space="preserve"> áp dụng</w:t>
      </w:r>
      <w:r w:rsidRPr="00D22CC8">
        <w:rPr>
          <w:rFonts w:asciiTheme="majorHAnsi" w:hAnsiTheme="majorHAnsi" w:cstheme="minorBidi"/>
          <w:b/>
          <w:color w:val="000000" w:themeColor="text1"/>
        </w:rPr>
        <w:t xml:space="preserve">: </w:t>
      </w:r>
    </w:p>
    <w:p w:rsidR="00D22CC8" w:rsidRPr="00D22CC8" w:rsidRDefault="00D22CC8" w:rsidP="00D22CC8">
      <w:pPr>
        <w:pStyle w:val="NormalWeb"/>
        <w:numPr>
          <w:ilvl w:val="0"/>
          <w:numId w:val="1"/>
        </w:numPr>
        <w:spacing w:before="120" w:after="120"/>
        <w:jc w:val="both"/>
        <w:rPr>
          <w:rFonts w:asciiTheme="majorHAnsi" w:hAnsiTheme="majorHAnsi" w:cstheme="minorBidi"/>
          <w:color w:val="000000" w:themeColor="text1"/>
        </w:rPr>
      </w:pPr>
      <w:r>
        <w:rPr>
          <w:rFonts w:asciiTheme="majorHAnsi" w:hAnsiTheme="majorHAnsi" w:cstheme="minorBidi"/>
          <w:color w:val="000000" w:themeColor="text1"/>
        </w:rPr>
        <w:t>Áp dụng m</w:t>
      </w:r>
      <w:r w:rsidRPr="00D22CC8">
        <w:rPr>
          <w:rFonts w:asciiTheme="majorHAnsi" w:hAnsiTheme="majorHAnsi" w:cstheme="minorBidi"/>
          <w:color w:val="000000" w:themeColor="text1"/>
        </w:rPr>
        <w:t>iễn phí thay đổi đối với các vé Qantas vé hủy và giữ lại giá trị tín dụng từ nay cho tới ngày 31/05/2020.</w:t>
      </w:r>
    </w:p>
    <w:p w:rsidR="00D22CC8" w:rsidRDefault="00D22CC8" w:rsidP="00D22CC8">
      <w:pPr>
        <w:pStyle w:val="NormalWeb"/>
        <w:numPr>
          <w:ilvl w:val="0"/>
          <w:numId w:val="1"/>
        </w:numPr>
        <w:spacing w:before="120" w:after="120"/>
        <w:rPr>
          <w:rFonts w:ascii="Cambria" w:hAnsi="Cambria" w:cstheme="minorBidi"/>
          <w:color w:val="000000" w:themeColor="text1"/>
          <w:sz w:val="22"/>
          <w:szCs w:val="22"/>
        </w:rPr>
      </w:pPr>
      <w:r>
        <w:rPr>
          <w:rFonts w:ascii="Cambria" w:hAnsi="Cambria" w:cstheme="minorBidi"/>
          <w:color w:val="000000" w:themeColor="text1"/>
          <w:sz w:val="22"/>
          <w:szCs w:val="22"/>
        </w:rPr>
        <w:t>Qui tắc hiệu lực vé 12 tháng áp dụng TRỪ KHI vé hết hạn trước ngày 30/09/2020, trong trường hợp đó vé có thể được giữ lại giá trị tín dụng (credit) sử dụng đến ngày 30/09/2020</w:t>
      </w:r>
    </w:p>
    <w:p w:rsidR="00D22CC8" w:rsidRPr="00D22CC8" w:rsidRDefault="00D22CC8" w:rsidP="00D22CC8">
      <w:pPr>
        <w:pStyle w:val="NormalWeb"/>
        <w:numPr>
          <w:ilvl w:val="0"/>
          <w:numId w:val="1"/>
        </w:numPr>
        <w:spacing w:before="120" w:after="120"/>
        <w:rPr>
          <w:rFonts w:asciiTheme="majorHAnsi" w:hAnsiTheme="majorHAnsi" w:cstheme="minorBidi"/>
          <w:color w:val="000000" w:themeColor="text1"/>
        </w:rPr>
      </w:pPr>
      <w:r w:rsidRPr="00D22CC8">
        <w:rPr>
          <w:rFonts w:asciiTheme="majorHAnsi" w:hAnsiTheme="majorHAnsi" w:cstheme="minorBidi"/>
          <w:color w:val="000000" w:themeColor="text1"/>
        </w:rPr>
        <w:t>Điều khoản miễn phí này chỉ được áp dụng một lần cho mỗi booking.</w:t>
      </w:r>
    </w:p>
    <w:p w:rsidR="00D22CC8" w:rsidRPr="00D22CC8" w:rsidRDefault="00D22CC8" w:rsidP="00D22CC8">
      <w:pPr>
        <w:pStyle w:val="NormalWeb"/>
        <w:numPr>
          <w:ilvl w:val="0"/>
          <w:numId w:val="1"/>
        </w:numPr>
        <w:spacing w:before="120" w:after="120"/>
        <w:rPr>
          <w:rFonts w:asciiTheme="majorHAnsi" w:hAnsiTheme="majorHAnsi" w:cstheme="minorBidi"/>
          <w:color w:val="000000" w:themeColor="text1"/>
        </w:rPr>
      </w:pPr>
      <w:r w:rsidRPr="00D22CC8">
        <w:rPr>
          <w:rFonts w:asciiTheme="majorHAnsi" w:hAnsiTheme="majorHAnsi" w:cstheme="minorBidi"/>
          <w:color w:val="000000" w:themeColor="text1"/>
        </w:rPr>
        <w:t>Hành khách sẽ trả bất kỳ khoản chênh lệch giá vé nào, nếu có.</w:t>
      </w:r>
    </w:p>
    <w:p w:rsidR="00D22CC8" w:rsidRPr="00D22CC8" w:rsidRDefault="00D22CC8" w:rsidP="00D22CC8">
      <w:pPr>
        <w:pStyle w:val="NormalWeb"/>
        <w:numPr>
          <w:ilvl w:val="0"/>
          <w:numId w:val="1"/>
        </w:numPr>
        <w:spacing w:before="120" w:after="120"/>
        <w:rPr>
          <w:rFonts w:asciiTheme="majorHAnsi" w:hAnsiTheme="majorHAnsi" w:cstheme="minorBidi"/>
          <w:color w:val="000000" w:themeColor="text1"/>
        </w:rPr>
      </w:pPr>
      <w:r w:rsidRPr="00D22CC8">
        <w:rPr>
          <w:rFonts w:asciiTheme="majorHAnsi" w:hAnsiTheme="majorHAnsi" w:cstheme="minorBidi"/>
          <w:color w:val="000000" w:themeColor="text1"/>
        </w:rPr>
        <w:t>Không áp dụng miễn đối với các loại phí hoàn vé, phí bỏ chỗ no-show hoặc hủy vé.</w:t>
      </w:r>
    </w:p>
    <w:p w:rsidR="00D22CC8" w:rsidRPr="00D22CC8" w:rsidRDefault="00D22CC8" w:rsidP="00D22CC8">
      <w:pPr>
        <w:pStyle w:val="NormalWeb"/>
        <w:numPr>
          <w:ilvl w:val="0"/>
          <w:numId w:val="1"/>
        </w:numPr>
        <w:spacing w:before="120" w:after="120"/>
        <w:rPr>
          <w:rFonts w:asciiTheme="majorHAnsi" w:hAnsiTheme="majorHAnsi" w:cstheme="minorBidi"/>
          <w:color w:val="000000" w:themeColor="text1"/>
        </w:rPr>
      </w:pPr>
      <w:r w:rsidRPr="00D22CC8">
        <w:rPr>
          <w:rFonts w:asciiTheme="majorHAnsi" w:hAnsiTheme="majorHAnsi" w:cstheme="minorBidi"/>
          <w:color w:val="000000" w:themeColor="text1"/>
        </w:rPr>
        <w:t>Đối với các đặt chỗ vé thưởng (bao gồm Qantas, Jetstar và các hãng hàng không đối tác), hành khách hàng có thể thay đổi / đặt lại mà không bị phạt.</w:t>
      </w:r>
    </w:p>
    <w:p w:rsidR="00D22CC8" w:rsidRPr="00D22CC8" w:rsidRDefault="00D22CC8" w:rsidP="00D22CC8">
      <w:pPr>
        <w:pStyle w:val="Heading3"/>
        <w:shd w:val="clear" w:color="auto" w:fill="F4F5F6"/>
        <w:rPr>
          <w:rFonts w:asciiTheme="majorHAnsi" w:hAnsiTheme="majorHAnsi" w:cs="Helvetica"/>
          <w:color w:val="323232"/>
          <w:sz w:val="24"/>
          <w:szCs w:val="24"/>
          <w:lang w:val="en"/>
        </w:rPr>
      </w:pPr>
      <w:r w:rsidRPr="00D22CC8">
        <w:rPr>
          <w:rFonts w:asciiTheme="majorHAnsi" w:hAnsiTheme="majorHAnsi" w:cs="Helvetica"/>
          <w:color w:val="323232"/>
          <w:sz w:val="24"/>
          <w:szCs w:val="24"/>
          <w:lang w:val="en"/>
        </w:rPr>
        <w:t>Summary of current Commercial Policies for Qantas Customers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2" w:space="0" w:color="DADADA"/>
        </w:tblBorders>
        <w:tblLook w:val="04A0" w:firstRow="1" w:lastRow="0" w:firstColumn="1" w:lastColumn="0" w:noHBand="0" w:noVBand="1"/>
      </w:tblPr>
      <w:tblGrid>
        <w:gridCol w:w="2424"/>
        <w:gridCol w:w="2838"/>
        <w:gridCol w:w="1842"/>
        <w:gridCol w:w="2286"/>
      </w:tblGrid>
      <w:tr w:rsidR="00D22CC8" w:rsidRPr="00D22CC8" w:rsidTr="00D22CC8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CC8" w:rsidRPr="00D22CC8" w:rsidRDefault="00D22CC8" w:rsidP="00D22CC8">
            <w:pPr>
              <w:jc w:val="center"/>
              <w:rPr>
                <w:rFonts w:asciiTheme="majorHAnsi" w:hAnsiTheme="majorHAnsi" w:cs="Helvetica"/>
                <w:b/>
                <w:bCs/>
                <w:color w:val="323232"/>
                <w:sz w:val="24"/>
                <w:szCs w:val="24"/>
              </w:rPr>
            </w:pPr>
            <w:r w:rsidRPr="00D22CC8">
              <w:rPr>
                <w:rFonts w:asciiTheme="majorHAnsi" w:hAnsiTheme="majorHAnsi" w:cs="Helvetica"/>
                <w:b/>
                <w:bCs/>
                <w:color w:val="323232"/>
                <w:sz w:val="24"/>
                <w:szCs w:val="24"/>
              </w:rPr>
              <w:t>Commercial policy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CC8" w:rsidRPr="00D22CC8" w:rsidRDefault="00D22CC8" w:rsidP="00D22CC8">
            <w:pPr>
              <w:jc w:val="center"/>
              <w:rPr>
                <w:rFonts w:asciiTheme="majorHAnsi" w:hAnsiTheme="majorHAnsi" w:cs="Helvetica"/>
                <w:b/>
                <w:bCs/>
                <w:color w:val="323232"/>
                <w:sz w:val="24"/>
                <w:szCs w:val="24"/>
              </w:rPr>
            </w:pPr>
            <w:r w:rsidRPr="00D22CC8">
              <w:rPr>
                <w:rFonts w:asciiTheme="majorHAnsi" w:hAnsiTheme="majorHAnsi" w:cs="Helvetica"/>
                <w:b/>
                <w:bCs/>
                <w:color w:val="323232"/>
                <w:sz w:val="24"/>
                <w:szCs w:val="24"/>
              </w:rPr>
              <w:t>Dates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CC8" w:rsidRPr="00D22CC8" w:rsidRDefault="00D22CC8" w:rsidP="00D22CC8">
            <w:pPr>
              <w:jc w:val="center"/>
              <w:rPr>
                <w:rFonts w:asciiTheme="majorHAnsi" w:hAnsiTheme="majorHAnsi" w:cs="Helvetica"/>
                <w:b/>
                <w:bCs/>
                <w:color w:val="323232"/>
                <w:sz w:val="24"/>
                <w:szCs w:val="24"/>
              </w:rPr>
            </w:pPr>
            <w:r w:rsidRPr="00D22CC8">
              <w:rPr>
                <w:rFonts w:asciiTheme="majorHAnsi" w:hAnsiTheme="majorHAnsi" w:cs="Helvetica"/>
                <w:b/>
                <w:bCs/>
                <w:color w:val="323232"/>
                <w:sz w:val="24"/>
                <w:szCs w:val="24"/>
              </w:rPr>
              <w:t>Options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CC8" w:rsidRPr="00D22CC8" w:rsidRDefault="00D22CC8" w:rsidP="00D22CC8">
            <w:pPr>
              <w:jc w:val="center"/>
              <w:rPr>
                <w:rFonts w:asciiTheme="majorHAnsi" w:hAnsiTheme="majorHAnsi" w:cs="Helvetica"/>
                <w:b/>
                <w:bCs/>
                <w:color w:val="323232"/>
                <w:sz w:val="24"/>
                <w:szCs w:val="24"/>
              </w:rPr>
            </w:pPr>
            <w:r w:rsidRPr="00D22CC8">
              <w:rPr>
                <w:rFonts w:asciiTheme="majorHAnsi" w:hAnsiTheme="majorHAnsi" w:cs="Helvetica"/>
                <w:b/>
                <w:bCs/>
                <w:color w:val="323232"/>
                <w:sz w:val="24"/>
                <w:szCs w:val="24"/>
              </w:rPr>
              <w:t>Authority code</w:t>
            </w:r>
          </w:p>
        </w:tc>
      </w:tr>
      <w:tr w:rsidR="00D22CC8" w:rsidRPr="00D22CC8" w:rsidTr="00D22CC8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CC8" w:rsidRPr="00D22CC8" w:rsidRDefault="003E7F50">
            <w:pPr>
              <w:pStyle w:val="NormalWeb"/>
              <w:rPr>
                <w:rFonts w:asciiTheme="majorHAnsi" w:hAnsiTheme="majorHAnsi" w:cs="Helvetica"/>
                <w:b/>
                <w:bCs/>
                <w:color w:val="0000FF"/>
              </w:rPr>
            </w:pPr>
            <w:hyperlink r:id="rId7" w:tooltip="Link to Commercial Waiver policy" w:history="1">
              <w:r w:rsidR="00D22CC8" w:rsidRPr="00D22CC8">
                <w:rPr>
                  <w:rStyle w:val="Hyperlink"/>
                  <w:rFonts w:asciiTheme="majorHAnsi" w:hAnsiTheme="majorHAnsi" w:cs="Helvetica"/>
                  <w:b/>
                  <w:bCs/>
                  <w:color w:val="0000FF"/>
                </w:rPr>
                <w:t>Change fee waiver for Qantas International and Australian Domestic bookings  </w:t>
              </w:r>
            </w:hyperlink>
          </w:p>
          <w:p w:rsidR="00D22CC8" w:rsidRPr="00D22CC8" w:rsidRDefault="00D22CC8">
            <w:pPr>
              <w:pStyle w:val="NormalWeb"/>
              <w:rPr>
                <w:rFonts w:asciiTheme="majorHAnsi" w:hAnsiTheme="majorHAnsi" w:cs="Helvetica"/>
                <w:b/>
                <w:bCs/>
                <w:color w:val="323232"/>
              </w:rPr>
            </w:pPr>
            <w:r w:rsidRPr="00D22CC8">
              <w:rPr>
                <w:rFonts w:asciiTheme="majorHAnsi" w:hAnsiTheme="majorHAnsi" w:cs="Helvetica"/>
                <w:b/>
                <w:bCs/>
                <w:color w:val="323232"/>
              </w:rPr>
              <w:t> 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CC8" w:rsidRPr="00D22CC8" w:rsidRDefault="00D22CC8">
            <w:pPr>
              <w:rPr>
                <w:rFonts w:asciiTheme="majorHAnsi" w:hAnsiTheme="majorHAnsi" w:cs="Helvetica"/>
                <w:color w:val="323232"/>
                <w:sz w:val="24"/>
                <w:szCs w:val="24"/>
              </w:rPr>
            </w:pPr>
            <w:r w:rsidRPr="00D22CC8">
              <w:rPr>
                <w:rFonts w:asciiTheme="majorHAnsi" w:hAnsiTheme="majorHAnsi" w:cs="Helvetica"/>
                <w:color w:val="323232"/>
                <w:sz w:val="24"/>
                <w:szCs w:val="24"/>
              </w:rPr>
              <w:t>All customers with a QF (081) booking (existing or new) for travel now until 31 May 2020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CC8" w:rsidRPr="00D22CC8" w:rsidRDefault="00D22CC8">
            <w:pPr>
              <w:rPr>
                <w:rFonts w:asciiTheme="majorHAnsi" w:hAnsiTheme="majorHAnsi" w:cs="Helvetica"/>
                <w:color w:val="323232"/>
                <w:sz w:val="24"/>
                <w:szCs w:val="24"/>
              </w:rPr>
            </w:pPr>
            <w:r w:rsidRPr="00D22CC8">
              <w:rPr>
                <w:rFonts w:asciiTheme="majorHAnsi" w:hAnsiTheme="majorHAnsi" w:cs="Helvetica"/>
                <w:color w:val="323232"/>
                <w:sz w:val="24"/>
                <w:szCs w:val="24"/>
              </w:rPr>
              <w:t>Cancel and retain the value of the ticket in credit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DADAD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2CC8" w:rsidRPr="00D22CC8" w:rsidRDefault="00D22CC8">
            <w:pPr>
              <w:rPr>
                <w:rFonts w:asciiTheme="majorHAnsi" w:hAnsiTheme="majorHAnsi" w:cs="Helvetica"/>
                <w:color w:val="323232"/>
                <w:sz w:val="24"/>
                <w:szCs w:val="24"/>
              </w:rPr>
            </w:pPr>
            <w:r w:rsidRPr="00D22CC8">
              <w:rPr>
                <w:rFonts w:asciiTheme="majorHAnsi" w:hAnsiTheme="majorHAnsi" w:cs="Helvetica"/>
                <w:color w:val="323232"/>
                <w:sz w:val="24"/>
                <w:szCs w:val="24"/>
              </w:rPr>
              <w:t>• Upon rebooking,</w:t>
            </w:r>
          </w:p>
          <w:p w:rsidR="00D22CC8" w:rsidRPr="00D22CC8" w:rsidRDefault="00D22CC8">
            <w:pPr>
              <w:rPr>
                <w:rFonts w:asciiTheme="majorHAnsi" w:hAnsiTheme="majorHAnsi" w:cs="Helvetica"/>
                <w:color w:val="323232"/>
                <w:sz w:val="24"/>
                <w:szCs w:val="24"/>
              </w:rPr>
            </w:pPr>
            <w:r w:rsidRPr="00D22CC8">
              <w:rPr>
                <w:rFonts w:asciiTheme="majorHAnsi" w:hAnsiTheme="majorHAnsi" w:cs="Helvetica"/>
                <w:color w:val="323232"/>
                <w:sz w:val="24"/>
                <w:szCs w:val="24"/>
              </w:rPr>
              <w:t> </w:t>
            </w:r>
            <w:hyperlink r:id="rId8" w:tooltip="Link to Commercial Waiver Policy" w:history="1">
              <w:r w:rsidRPr="00D22CC8">
                <w:rPr>
                  <w:rStyle w:val="Hyperlink"/>
                  <w:rFonts w:asciiTheme="majorHAnsi" w:hAnsiTheme="majorHAnsi" w:cs="Helvetica"/>
                  <w:b/>
                  <w:bCs/>
                  <w:sz w:val="24"/>
                  <w:szCs w:val="24"/>
                </w:rPr>
                <w:t>Qantas will waive the change fee 623063</w:t>
              </w:r>
            </w:hyperlink>
          </w:p>
        </w:tc>
      </w:tr>
    </w:tbl>
    <w:p w:rsidR="00D22CC8" w:rsidRPr="00D22CC8" w:rsidRDefault="00D22CC8" w:rsidP="00D22CC8">
      <w:pPr>
        <w:pStyle w:val="NormalWeb"/>
        <w:spacing w:before="120" w:after="120"/>
        <w:rPr>
          <w:rFonts w:asciiTheme="majorHAnsi" w:hAnsiTheme="majorHAnsi" w:cstheme="minorBidi"/>
          <w:color w:val="000000" w:themeColor="text1"/>
          <w:sz w:val="10"/>
          <w:szCs w:val="10"/>
        </w:rPr>
      </w:pPr>
    </w:p>
    <w:p w:rsidR="00D22CC8" w:rsidRPr="00D22CC8" w:rsidRDefault="00D22CC8" w:rsidP="00D22CC8">
      <w:pPr>
        <w:pStyle w:val="NormalWeb"/>
        <w:spacing w:before="120" w:after="120"/>
        <w:jc w:val="both"/>
        <w:rPr>
          <w:rFonts w:asciiTheme="majorHAnsi" w:hAnsiTheme="majorHAnsi" w:cstheme="minorBidi"/>
          <w:color w:val="000000" w:themeColor="text1"/>
        </w:rPr>
      </w:pPr>
      <w:r w:rsidRPr="00D22CC8">
        <w:rPr>
          <w:rFonts w:asciiTheme="majorHAnsi" w:hAnsiTheme="majorHAnsi" w:cstheme="minorBidi"/>
          <w:color w:val="000000" w:themeColor="text1"/>
        </w:rPr>
        <w:t>Các thông tin và chính sách của Qantas được thường xuyên cập nhật tại website dành cho đại lý:</w:t>
      </w:r>
      <w:r>
        <w:rPr>
          <w:rFonts w:asciiTheme="majorHAnsi" w:hAnsiTheme="majorHAnsi" w:cstheme="minorBidi"/>
          <w:color w:val="000000" w:themeColor="text1"/>
        </w:rPr>
        <w:tab/>
      </w:r>
      <w:r w:rsidRPr="00D22CC8">
        <w:rPr>
          <w:rFonts w:asciiTheme="majorHAnsi" w:hAnsiTheme="majorHAnsi" w:cstheme="minorBidi"/>
          <w:color w:val="000000" w:themeColor="text1"/>
        </w:rPr>
        <w:t xml:space="preserve"> </w:t>
      </w:r>
      <w:hyperlink r:id="rId9" w:history="1">
        <w:r w:rsidRPr="00D22CC8">
          <w:rPr>
            <w:rStyle w:val="Hyperlink"/>
            <w:rFonts w:asciiTheme="majorHAnsi" w:hAnsiTheme="majorHAnsi" w:cstheme="minorBidi"/>
          </w:rPr>
          <w:t>https://www.qantas.com/agencyconnect/asia/en.html</w:t>
        </w:r>
      </w:hyperlink>
    </w:p>
    <w:p w:rsidR="00D22CC8" w:rsidRDefault="00D22CC8" w:rsidP="00D22CC8">
      <w:pPr>
        <w:pStyle w:val="NormalWeb"/>
        <w:spacing w:before="120" w:after="120"/>
        <w:rPr>
          <w:rFonts w:asciiTheme="majorHAnsi" w:hAnsiTheme="majorHAnsi" w:cstheme="minorBidi"/>
          <w:color w:val="000000" w:themeColor="text1"/>
        </w:rPr>
      </w:pPr>
    </w:p>
    <w:p w:rsidR="00D22CC8" w:rsidRDefault="00D22CC8" w:rsidP="00D22CC8">
      <w:pPr>
        <w:pStyle w:val="NormalWeb"/>
        <w:spacing w:before="120" w:after="120"/>
        <w:rPr>
          <w:rFonts w:asciiTheme="majorHAnsi" w:hAnsiTheme="majorHAnsi" w:cstheme="minorBidi"/>
          <w:color w:val="000000" w:themeColor="text1"/>
        </w:rPr>
      </w:pPr>
      <w:r w:rsidRPr="00D22CC8">
        <w:rPr>
          <w:rFonts w:asciiTheme="majorHAnsi" w:hAnsiTheme="majorHAnsi" w:cstheme="minorBidi"/>
          <w:color w:val="000000" w:themeColor="text1"/>
        </w:rPr>
        <w:t>Mọi chị tiết xin vui lòng liên hệ Phòng vé Qantas</w:t>
      </w:r>
      <w:r>
        <w:rPr>
          <w:rFonts w:asciiTheme="majorHAnsi" w:hAnsiTheme="majorHAnsi" w:cstheme="minorBidi"/>
          <w:color w:val="000000" w:themeColor="text1"/>
        </w:rPr>
        <w:t>:</w:t>
      </w:r>
    </w:p>
    <w:p w:rsidR="00D22CC8" w:rsidRPr="00D22CC8" w:rsidRDefault="00D22CC8" w:rsidP="00D22CC8">
      <w:pPr>
        <w:pStyle w:val="NormalWeb"/>
        <w:spacing w:before="120" w:after="120"/>
        <w:rPr>
          <w:rFonts w:asciiTheme="majorHAnsi" w:hAnsiTheme="majorHAnsi" w:cstheme="minorBidi"/>
          <w:color w:val="000000" w:themeColor="text1"/>
        </w:rPr>
      </w:pPr>
      <w:r>
        <w:rPr>
          <w:rFonts w:asciiTheme="majorHAnsi" w:hAnsiTheme="majorHAnsi" w:cstheme="minorBidi"/>
          <w:color w:val="000000" w:themeColor="text1"/>
        </w:rPr>
        <w:t>E</w:t>
      </w:r>
      <w:r w:rsidRPr="00D22CC8">
        <w:rPr>
          <w:rFonts w:asciiTheme="majorHAnsi" w:hAnsiTheme="majorHAnsi" w:cstheme="minorBidi"/>
          <w:color w:val="000000" w:themeColor="text1"/>
        </w:rPr>
        <w:t xml:space="preserve">mail/skype. </w:t>
      </w:r>
      <w:hyperlink r:id="rId10" w:history="1">
        <w:r w:rsidRPr="00D22CC8">
          <w:rPr>
            <w:rStyle w:val="Hyperlink"/>
            <w:rFonts w:asciiTheme="majorHAnsi" w:hAnsiTheme="majorHAnsi" w:cstheme="minorBidi"/>
          </w:rPr>
          <w:t>qantashcm@holidaytours.net</w:t>
        </w:r>
      </w:hyperlink>
      <w:r w:rsidRPr="00D22CC8">
        <w:rPr>
          <w:rFonts w:asciiTheme="majorHAnsi" w:hAnsiTheme="majorHAnsi" w:cstheme="minorBidi"/>
          <w:color w:val="000000" w:themeColor="text1"/>
        </w:rPr>
        <w:t xml:space="preserve"> hoặc điện thoại 08999 10689 / 0909 822 500</w:t>
      </w:r>
    </w:p>
    <w:p w:rsidR="00D22CC8" w:rsidRDefault="00D22CC8" w:rsidP="00D22CC8">
      <w:pPr>
        <w:jc w:val="center"/>
      </w:pPr>
    </w:p>
    <w:sectPr w:rsidR="00D22CC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50" w:rsidRDefault="003E7F50" w:rsidP="00D22CC8">
      <w:pPr>
        <w:spacing w:after="0" w:line="240" w:lineRule="auto"/>
      </w:pPr>
      <w:r>
        <w:separator/>
      </w:r>
    </w:p>
  </w:endnote>
  <w:endnote w:type="continuationSeparator" w:id="0">
    <w:p w:rsidR="003E7F50" w:rsidRDefault="003E7F50" w:rsidP="00D2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50" w:rsidRDefault="003E7F50" w:rsidP="00D22CC8">
      <w:pPr>
        <w:spacing w:after="0" w:line="240" w:lineRule="auto"/>
      </w:pPr>
      <w:r>
        <w:separator/>
      </w:r>
    </w:p>
  </w:footnote>
  <w:footnote w:type="continuationSeparator" w:id="0">
    <w:p w:rsidR="003E7F50" w:rsidRDefault="003E7F50" w:rsidP="00D2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C8" w:rsidRDefault="00D22CC8">
    <w:pPr>
      <w:pStyle w:val="Header"/>
    </w:pPr>
  </w:p>
  <w:p w:rsidR="00D22CC8" w:rsidRDefault="00D22CC8">
    <w:pPr>
      <w:pStyle w:val="Header"/>
    </w:pPr>
  </w:p>
  <w:p w:rsidR="00D22CC8" w:rsidRDefault="00D22CC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70B39" wp14:editId="3EF656F5">
          <wp:simplePos x="0" y="0"/>
          <wp:positionH relativeFrom="column">
            <wp:posOffset>1924050</wp:posOffset>
          </wp:positionH>
          <wp:positionV relativeFrom="paragraph">
            <wp:posOffset>-259080</wp:posOffset>
          </wp:positionV>
          <wp:extent cx="2257425" cy="657225"/>
          <wp:effectExtent l="0" t="0" r="9525" b="9525"/>
          <wp:wrapSquare wrapText="bothSides"/>
          <wp:docPr id="1" name="Picture 1" descr="cid:image001.png@01D602BD.B4C126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602BD.B4C126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2CC8" w:rsidRDefault="00D22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913E1"/>
    <w:multiLevelType w:val="hybridMultilevel"/>
    <w:tmpl w:val="BA34DA08"/>
    <w:lvl w:ilvl="0" w:tplc="92A4498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D09F9"/>
    <w:multiLevelType w:val="hybridMultilevel"/>
    <w:tmpl w:val="F2F0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37E5E"/>
    <w:multiLevelType w:val="hybridMultilevel"/>
    <w:tmpl w:val="666A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C8"/>
    <w:rsid w:val="003E7F50"/>
    <w:rsid w:val="00550746"/>
    <w:rsid w:val="005B1B48"/>
    <w:rsid w:val="00D22CC8"/>
    <w:rsid w:val="00E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AF69B-2F6A-44E1-86C2-A022FEEF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2CC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C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CC8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2C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2CC8"/>
    <w:pPr>
      <w:spacing w:after="0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C8"/>
  </w:style>
  <w:style w:type="paragraph" w:styleId="Footer">
    <w:name w:val="footer"/>
    <w:basedOn w:val="Normal"/>
    <w:link w:val="FooterChar"/>
    <w:uiPriority w:val="99"/>
    <w:unhideWhenUsed/>
    <w:rsid w:val="00D2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ntas.com/agencyconnect/asia/en/agency-news/agency-news-march-20/change-fee-waiver-for-qantas-international-and-domestic-booking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antas.com/agencyconnect/asia/en/agency-news/agency-news-march-20/change-fee-waiver-for-qantas-international-and-domestic-booking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qantashcm@holidaytou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antas.com/agencyconnect/asia/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4C1268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dcterms:created xsi:type="dcterms:W3CDTF">2020-03-27T03:17:00Z</dcterms:created>
  <dcterms:modified xsi:type="dcterms:W3CDTF">2020-03-27T03:17:00Z</dcterms:modified>
</cp:coreProperties>
</file>